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FCF3" w14:textId="77777777" w:rsidR="00C3524A" w:rsidRDefault="00C3524A"/>
    <w:p w14:paraId="00B8510B" w14:textId="77777777" w:rsidR="00774D91" w:rsidRDefault="00774D91" w:rsidP="00774D91">
      <w:pPr>
        <w:rPr>
          <w:rFonts w:cs="Arial"/>
          <w:b/>
          <w:bCs/>
          <w:szCs w:val="20"/>
        </w:rPr>
      </w:pPr>
    </w:p>
    <w:p w14:paraId="7C81C4B3" w14:textId="5F02926D" w:rsidR="00774D91" w:rsidRPr="00C864AD" w:rsidRDefault="00774D91" w:rsidP="00774D91">
      <w:pPr>
        <w:rPr>
          <w:rFonts w:cs="Arial"/>
          <w:b/>
          <w:bCs/>
          <w:szCs w:val="20"/>
        </w:rPr>
      </w:pPr>
      <w:r w:rsidRPr="00C864AD">
        <w:rPr>
          <w:rFonts w:cs="Arial"/>
          <w:b/>
          <w:bCs/>
          <w:szCs w:val="20"/>
        </w:rPr>
        <w:t>DECLARATION</w:t>
      </w:r>
    </w:p>
    <w:p w14:paraId="19640536" w14:textId="77777777" w:rsidR="00774D91" w:rsidRPr="00C864AD" w:rsidRDefault="00774D91" w:rsidP="00774D91">
      <w:pPr>
        <w:rPr>
          <w:rFonts w:cs="Arial"/>
          <w:szCs w:val="20"/>
        </w:rPr>
      </w:pPr>
      <w:r w:rsidRPr="00C864AD">
        <w:rPr>
          <w:rFonts w:cs="Arial"/>
          <w:b/>
          <w:bCs/>
          <w:szCs w:val="20"/>
        </w:rPr>
        <w:t>MATRIMONIAL HOMES (FAMILY PROTECTION) (SCOTLAND) ACT 1981, AS AMENDED AND CIVIL PARTNERSHIP ACT 2004</w:t>
      </w:r>
    </w:p>
    <w:p w14:paraId="2D289799" w14:textId="77777777" w:rsidR="00774D91" w:rsidRDefault="00774D91" w:rsidP="00774D91">
      <w:pPr>
        <w:rPr>
          <w:rFonts w:cs="Arial"/>
          <w:color w:val="000000"/>
          <w:szCs w:val="20"/>
        </w:rPr>
      </w:pPr>
      <w:r w:rsidRPr="00C864AD">
        <w:rPr>
          <w:rFonts w:cs="Arial"/>
          <w:b/>
          <w:bCs/>
          <w:color w:val="000000"/>
          <w:szCs w:val="20"/>
        </w:rPr>
        <w:t xml:space="preserve">This is an important </w:t>
      </w:r>
      <w:proofErr w:type="gramStart"/>
      <w:r w:rsidRPr="00C864AD">
        <w:rPr>
          <w:rFonts w:cs="Arial"/>
          <w:b/>
          <w:bCs/>
          <w:color w:val="000000"/>
          <w:szCs w:val="20"/>
        </w:rPr>
        <w:t>document</w:t>
      </w:r>
      <w:proofErr w:type="gramEnd"/>
      <w:r w:rsidRPr="00C864AD">
        <w:rPr>
          <w:rFonts w:cs="Arial"/>
          <w:b/>
          <w:bCs/>
          <w:color w:val="000000"/>
          <w:szCs w:val="20"/>
        </w:rPr>
        <w:t xml:space="preserve"> and you should take legal advice before signing.</w:t>
      </w:r>
    </w:p>
    <w:p w14:paraId="094C9E27" w14:textId="77777777" w:rsidR="00774D91" w:rsidRDefault="00774D91" w:rsidP="00774D91">
      <w:pPr>
        <w:rPr>
          <w:rFonts w:cs="Arial"/>
          <w:color w:val="000000"/>
          <w:szCs w:val="20"/>
        </w:rPr>
      </w:pPr>
    </w:p>
    <w:p w14:paraId="5B5C0247" w14:textId="77777777" w:rsidR="00774D91" w:rsidRPr="00E43367" w:rsidRDefault="00774D91" w:rsidP="00774D91">
      <w:pPr>
        <w:rPr>
          <w:rFonts w:cs="Arial"/>
          <w:color w:val="000000"/>
          <w:sz w:val="17"/>
          <w:szCs w:val="17"/>
        </w:rPr>
      </w:pPr>
      <w:r w:rsidRPr="00E43367">
        <w:rPr>
          <w:rFonts w:cs="Arial"/>
          <w:color w:val="000000"/>
          <w:sz w:val="17"/>
          <w:szCs w:val="17"/>
        </w:rPr>
        <w:t xml:space="preserve">I, </w:t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  <w:t>, residing at</w:t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  <w:t>, declare as follows:</w:t>
      </w:r>
    </w:p>
    <w:p w14:paraId="73D03BE6" w14:textId="77777777" w:rsidR="00774D91" w:rsidRPr="00E43367" w:rsidRDefault="00774D91" w:rsidP="00774D91">
      <w:pPr>
        <w:tabs>
          <w:tab w:val="left" w:pos="567"/>
        </w:tabs>
        <w:ind w:left="567" w:hanging="567"/>
        <w:rPr>
          <w:rFonts w:cs="Arial"/>
          <w:color w:val="000000"/>
          <w:sz w:val="17"/>
          <w:szCs w:val="17"/>
        </w:rPr>
      </w:pPr>
      <w:r w:rsidRPr="00E43367">
        <w:rPr>
          <w:rFonts w:cs="Arial"/>
          <w:color w:val="000000"/>
          <w:sz w:val="17"/>
          <w:szCs w:val="17"/>
        </w:rPr>
        <w:t>1.</w:t>
      </w:r>
      <w:r w:rsidRPr="00E43367">
        <w:rPr>
          <w:rFonts w:cs="Arial"/>
          <w:color w:val="000000"/>
          <w:sz w:val="17"/>
          <w:szCs w:val="17"/>
        </w:rPr>
        <w:tab/>
        <w:t xml:space="preserve">I have granted or am about to grant a Standard Security in favour of Paratus AMC Limited over the property known as and forming </w:t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</w:r>
      <w:r w:rsidRPr="00E43367">
        <w:rPr>
          <w:rFonts w:cs="Arial"/>
          <w:color w:val="000000"/>
          <w:sz w:val="17"/>
          <w:szCs w:val="17"/>
        </w:rPr>
        <w:tab/>
        <w:t xml:space="preserve">(the </w:t>
      </w:r>
      <w:r w:rsidRPr="00E43367">
        <w:rPr>
          <w:rFonts w:cs="Arial"/>
          <w:b/>
          <w:bCs/>
          <w:color w:val="000000"/>
          <w:sz w:val="17"/>
          <w:szCs w:val="17"/>
        </w:rPr>
        <w:t>Property</w:t>
      </w:r>
      <w:r w:rsidRPr="00E43367">
        <w:rPr>
          <w:rFonts w:cs="Arial"/>
          <w:color w:val="000000"/>
          <w:sz w:val="17"/>
          <w:szCs w:val="17"/>
        </w:rPr>
        <w:t>).</w:t>
      </w:r>
    </w:p>
    <w:p w14:paraId="1696EC28" w14:textId="77777777" w:rsidR="00774D91" w:rsidRDefault="00774D91" w:rsidP="00774D91">
      <w:pPr>
        <w:tabs>
          <w:tab w:val="left" w:pos="567"/>
        </w:tabs>
        <w:ind w:left="567" w:hanging="567"/>
        <w:rPr>
          <w:rFonts w:cs="Arial"/>
          <w:color w:val="000000"/>
          <w:sz w:val="17"/>
          <w:szCs w:val="17"/>
        </w:rPr>
      </w:pPr>
      <w:r w:rsidRPr="00E43367">
        <w:rPr>
          <w:rFonts w:cs="Arial"/>
          <w:color w:val="000000"/>
          <w:sz w:val="17"/>
          <w:szCs w:val="17"/>
        </w:rPr>
        <w:t>2.</w:t>
      </w:r>
      <w:r w:rsidRPr="00E43367">
        <w:rPr>
          <w:rFonts w:cs="Arial"/>
          <w:color w:val="000000"/>
          <w:sz w:val="17"/>
          <w:szCs w:val="17"/>
        </w:rPr>
        <w:tab/>
        <w:t>The Property is neither a matrimonial home in relation to which a spouse of mine has occupancy rights under the Matrimonial Homes (Family Protection) (Scotland) Act 1981, as amended</w:t>
      </w:r>
      <w:r>
        <w:rPr>
          <w:rFonts w:cs="Arial"/>
          <w:color w:val="000000"/>
          <w:sz w:val="17"/>
          <w:szCs w:val="17"/>
        </w:rPr>
        <w:t>,</w:t>
      </w:r>
      <w:r w:rsidRPr="00E43367">
        <w:rPr>
          <w:rFonts w:cs="Arial"/>
          <w:color w:val="000000"/>
          <w:sz w:val="17"/>
          <w:szCs w:val="17"/>
        </w:rPr>
        <w:t xml:space="preserve"> nor a family home in relation to which a civil partner of mine has occupancy rights under the Civil Partnership Act 2004.</w:t>
      </w:r>
    </w:p>
    <w:p w14:paraId="36EE68EA" w14:textId="77777777" w:rsidR="00774D91" w:rsidRDefault="00774D91" w:rsidP="00774D91">
      <w:pPr>
        <w:tabs>
          <w:tab w:val="left" w:pos="567"/>
        </w:tabs>
        <w:ind w:left="567" w:hanging="567"/>
        <w:rPr>
          <w:rFonts w:cs="Arial"/>
          <w:color w:val="000000"/>
          <w:sz w:val="17"/>
          <w:szCs w:val="17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4397"/>
      </w:tblGrid>
      <w:tr w:rsidR="00774D91" w:rsidRPr="00E43367" w14:paraId="5350AC24" w14:textId="77777777" w:rsidTr="00EE70A1">
        <w:tc>
          <w:tcPr>
            <w:tcW w:w="4062" w:type="dxa"/>
          </w:tcPr>
          <w:p w14:paraId="733B9D31" w14:textId="77777777" w:rsidR="00774D91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  <w:r w:rsidRPr="00E43367">
              <w:rPr>
                <w:rFonts w:cs="Arial"/>
                <w:bCs/>
                <w:sz w:val="17"/>
                <w:szCs w:val="17"/>
              </w:rPr>
              <w:t>Signature of</w:t>
            </w:r>
          </w:p>
          <w:p w14:paraId="510A45E1" w14:textId="77777777" w:rsidR="00774D91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</w:p>
          <w:p w14:paraId="1227A3EE" w14:textId="77777777" w:rsidR="00774D91" w:rsidRPr="00E43367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</w:p>
        </w:tc>
        <w:tc>
          <w:tcPr>
            <w:tcW w:w="4397" w:type="dxa"/>
          </w:tcPr>
          <w:p w14:paraId="15C8971D" w14:textId="77777777" w:rsidR="00774D91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  <w:r w:rsidRPr="00E43367">
              <w:rPr>
                <w:rFonts w:cs="Arial"/>
                <w:bCs/>
                <w:sz w:val="17"/>
                <w:szCs w:val="17"/>
              </w:rPr>
              <w:t xml:space="preserve">Signature of </w:t>
            </w:r>
            <w:r>
              <w:rPr>
                <w:rFonts w:cs="Arial"/>
                <w:bCs/>
                <w:sz w:val="17"/>
                <w:szCs w:val="17"/>
              </w:rPr>
              <w:t>witness</w:t>
            </w:r>
          </w:p>
          <w:p w14:paraId="4B59E91C" w14:textId="77777777" w:rsidR="00774D91" w:rsidRPr="00E43367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</w:p>
        </w:tc>
      </w:tr>
      <w:tr w:rsidR="00774D91" w:rsidRPr="00E43367" w14:paraId="3423AB7B" w14:textId="77777777" w:rsidTr="00EE70A1">
        <w:tc>
          <w:tcPr>
            <w:tcW w:w="4062" w:type="dxa"/>
          </w:tcPr>
          <w:p w14:paraId="58E8BA2B" w14:textId="77777777" w:rsidR="00774D91" w:rsidRPr="00E43367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  <w:r w:rsidRPr="00E43367">
              <w:rPr>
                <w:rFonts w:cs="Arial"/>
                <w:bCs/>
                <w:sz w:val="17"/>
                <w:szCs w:val="17"/>
              </w:rPr>
              <w:t>Date of signing</w:t>
            </w:r>
          </w:p>
        </w:tc>
        <w:tc>
          <w:tcPr>
            <w:tcW w:w="4397" w:type="dxa"/>
          </w:tcPr>
          <w:p w14:paraId="733ADC55" w14:textId="77777777" w:rsidR="00774D91" w:rsidRPr="00E43367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  <w:r w:rsidRPr="00E43367">
              <w:rPr>
                <w:rFonts w:cs="Arial"/>
                <w:bCs/>
                <w:sz w:val="17"/>
                <w:szCs w:val="17"/>
              </w:rPr>
              <w:t>Witness full name (print)</w:t>
            </w:r>
          </w:p>
        </w:tc>
      </w:tr>
      <w:tr w:rsidR="00774D91" w:rsidRPr="00E43367" w14:paraId="67176163" w14:textId="77777777" w:rsidTr="00EE70A1">
        <w:tc>
          <w:tcPr>
            <w:tcW w:w="4062" w:type="dxa"/>
          </w:tcPr>
          <w:p w14:paraId="5776583C" w14:textId="77777777" w:rsidR="00774D91" w:rsidRPr="00E43367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</w:p>
        </w:tc>
        <w:tc>
          <w:tcPr>
            <w:tcW w:w="4397" w:type="dxa"/>
          </w:tcPr>
          <w:p w14:paraId="7223EBBB" w14:textId="77777777" w:rsidR="00774D91" w:rsidRPr="00E43367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</w:p>
        </w:tc>
      </w:tr>
      <w:tr w:rsidR="00774D91" w:rsidRPr="00E43367" w14:paraId="69DD4D09" w14:textId="77777777" w:rsidTr="00EE70A1">
        <w:tc>
          <w:tcPr>
            <w:tcW w:w="4062" w:type="dxa"/>
          </w:tcPr>
          <w:p w14:paraId="070007EF" w14:textId="77777777" w:rsidR="00774D91" w:rsidRPr="00E43367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  <w:r w:rsidRPr="00E43367">
              <w:rPr>
                <w:rFonts w:cs="Arial"/>
                <w:bCs/>
                <w:sz w:val="17"/>
                <w:szCs w:val="17"/>
              </w:rPr>
              <w:t>Place of signing</w:t>
            </w:r>
          </w:p>
        </w:tc>
        <w:tc>
          <w:tcPr>
            <w:tcW w:w="4397" w:type="dxa"/>
          </w:tcPr>
          <w:p w14:paraId="273CFDB2" w14:textId="77777777" w:rsidR="00774D91" w:rsidRPr="00E43367" w:rsidRDefault="00774D91" w:rsidP="00EE70A1">
            <w:pPr>
              <w:spacing w:before="120" w:line="360" w:lineRule="auto"/>
              <w:ind w:right="748"/>
              <w:rPr>
                <w:rFonts w:cs="Arial"/>
                <w:bCs/>
                <w:sz w:val="17"/>
                <w:szCs w:val="17"/>
              </w:rPr>
            </w:pPr>
            <w:r w:rsidRPr="00E43367">
              <w:rPr>
                <w:rFonts w:cs="Arial"/>
                <w:bCs/>
                <w:sz w:val="17"/>
                <w:szCs w:val="17"/>
              </w:rPr>
              <w:t>Address of witness</w:t>
            </w:r>
          </w:p>
        </w:tc>
      </w:tr>
    </w:tbl>
    <w:p w14:paraId="3FB8348F" w14:textId="77777777" w:rsidR="00D26BE9" w:rsidRPr="00D26BE9" w:rsidRDefault="00D26BE9" w:rsidP="00D26BE9">
      <w:pPr>
        <w:tabs>
          <w:tab w:val="left" w:pos="567"/>
          <w:tab w:val="left" w:pos="1134"/>
        </w:tabs>
        <w:spacing w:line="199" w:lineRule="exact"/>
        <w:ind w:right="-474" w:hanging="567"/>
        <w:jc w:val="both"/>
        <w:textAlignment w:val="baseline"/>
        <w:rPr>
          <w:rFonts w:eastAsia="Arial"/>
          <w:color w:val="000000"/>
          <w:sz w:val="17"/>
          <w:szCs w:val="17"/>
        </w:rPr>
      </w:pPr>
    </w:p>
    <w:sectPr w:rsidR="00D26BE9" w:rsidRPr="00D26BE9" w:rsidSect="00CD3BE1">
      <w:headerReference w:type="default" r:id="rId11"/>
      <w:footerReference w:type="default" r:id="rId12"/>
      <w:pgSz w:w="11906" w:h="16838" w:code="9"/>
      <w:pgMar w:top="1560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41E2" w14:textId="77777777" w:rsidR="00D85ED6" w:rsidRDefault="00D85ED6" w:rsidP="00506AB0">
      <w:pPr>
        <w:spacing w:after="0" w:line="240" w:lineRule="auto"/>
      </w:pPr>
      <w:r>
        <w:separator/>
      </w:r>
    </w:p>
  </w:endnote>
  <w:endnote w:type="continuationSeparator" w:id="0">
    <w:p w14:paraId="3E200028" w14:textId="77777777" w:rsidR="00D85ED6" w:rsidRDefault="00D85ED6" w:rsidP="0050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Ligh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8" w:type="dxa"/>
      <w:tblInd w:w="-885" w:type="dxa"/>
      <w:tblBorders>
        <w:top w:val="single" w:sz="12" w:space="0" w:color="0F9ED5" w:themeColor="accent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37"/>
      <w:gridCol w:w="2268"/>
      <w:gridCol w:w="5103"/>
    </w:tblGrid>
    <w:tr w:rsidR="00506AB0" w:rsidRPr="00C06B07" w14:paraId="5EEE2D6A" w14:textId="77777777" w:rsidTr="00233DCD">
      <w:trPr>
        <w:trHeight w:val="1814"/>
      </w:trPr>
      <w:tc>
        <w:tcPr>
          <w:tcW w:w="3437" w:type="dxa"/>
        </w:tcPr>
        <w:p w14:paraId="5FAC32FD" w14:textId="77777777" w:rsidR="00425BA0" w:rsidRPr="00C06B07" w:rsidRDefault="00425BA0" w:rsidP="00506AB0">
          <w:pPr>
            <w:pStyle w:val="Footer"/>
            <w:rPr>
              <w:rFonts w:ascii="Montserrat Light" w:hAnsi="Montserrat Light" w:cs="Arial"/>
              <w:color w:val="000000" w:themeColor="text1"/>
              <w:sz w:val="14"/>
              <w:szCs w:val="14"/>
            </w:rPr>
          </w:pPr>
        </w:p>
        <w:p w14:paraId="352E9CE4" w14:textId="09CF34A6" w:rsidR="00DA2F4A" w:rsidRPr="00C80288" w:rsidRDefault="00A54922" w:rsidP="00DA2F4A">
          <w:pPr>
            <w:pStyle w:val="Footer"/>
            <w:tabs>
              <w:tab w:val="left" w:pos="462"/>
            </w:tabs>
            <w:rPr>
              <w:rFonts w:ascii="Montserrat Light" w:hAnsi="Montserrat Light" w:cs="Arial"/>
              <w:color w:val="002C4F" w:themeColor="accent3"/>
              <w:sz w:val="14"/>
              <w:szCs w:val="14"/>
            </w:rPr>
          </w:pPr>
          <w:r>
            <w:rPr>
              <w:rFonts w:ascii="Montserrat Light" w:hAnsi="Montserrat Light" w:cs="Arial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64733A49" wp14:editId="4BB9D302">
                <wp:extent cx="611313" cy="311534"/>
                <wp:effectExtent l="0" t="0" r="0" b="6350"/>
                <wp:docPr id="7693642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95199" name="Picture 16929519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85" cy="33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A2F4A">
            <w:rPr>
              <w:rFonts w:ascii="Montserrat Light" w:hAnsi="Montserrat Light" w:cs="Arial"/>
              <w:color w:val="000000" w:themeColor="text1"/>
              <w:sz w:val="18"/>
              <w:szCs w:val="18"/>
            </w:rPr>
            <w:br/>
          </w:r>
          <w:r w:rsidR="00DA2F4A"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>Tel:  0344 770 8030</w:t>
          </w:r>
        </w:p>
        <w:p w14:paraId="1D1B73DA" w14:textId="04B720E5" w:rsidR="00506AB0" w:rsidRPr="00C06B07" w:rsidRDefault="00DA2F4A" w:rsidP="00506AB0">
          <w:pPr>
            <w:pStyle w:val="Footer"/>
            <w:rPr>
              <w:rFonts w:ascii="Montserrat Light" w:hAnsi="Montserrat Light" w:cs="Arial"/>
              <w:color w:val="000000" w:themeColor="text1"/>
              <w:sz w:val="18"/>
              <w:szCs w:val="18"/>
            </w:rPr>
          </w:pPr>
          <w:hyperlink r:id="rId2" w:history="1">
            <w:r w:rsidRPr="00C80288">
              <w:rPr>
                <w:rFonts w:ascii="Montserrat" w:hAnsi="Montserrat"/>
                <w:b/>
                <w:bCs/>
                <w:color w:val="002C4F" w:themeColor="accent3"/>
                <w:sz w:val="18"/>
                <w:szCs w:val="18"/>
              </w:rPr>
              <w:t>www.foundationlending.co.uk</w:t>
            </w:r>
          </w:hyperlink>
        </w:p>
      </w:tc>
      <w:tc>
        <w:tcPr>
          <w:tcW w:w="2268" w:type="dxa"/>
        </w:tcPr>
        <w:p w14:paraId="019963F3" w14:textId="77777777" w:rsidR="00DA2F4A" w:rsidRPr="00C80288" w:rsidRDefault="000D2C19" w:rsidP="00DA2F4A">
          <w:pPr>
            <w:pStyle w:val="Footer"/>
            <w:rPr>
              <w:rFonts w:ascii="Montserrat" w:hAnsi="Montserrat" w:cs="Arial"/>
              <w:b/>
              <w:bCs/>
              <w:color w:val="002C4F" w:themeColor="accent3"/>
              <w:sz w:val="18"/>
              <w:szCs w:val="18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br/>
          </w:r>
          <w:r w:rsidR="00DA2F4A" w:rsidRPr="00C80288">
            <w:rPr>
              <w:rFonts w:ascii="Montserrat" w:hAnsi="Montserrat" w:cs="Arial"/>
              <w:b/>
              <w:bCs/>
              <w:color w:val="002C4F" w:themeColor="accent3"/>
              <w:sz w:val="18"/>
              <w:szCs w:val="18"/>
            </w:rPr>
            <w:t>FOUNDATION</w:t>
          </w:r>
        </w:p>
        <w:p w14:paraId="749C1AE5" w14:textId="0C7B8D49" w:rsidR="00DA2F4A" w:rsidRPr="00C80288" w:rsidRDefault="00A54922" w:rsidP="00DA2F4A">
          <w:pPr>
            <w:pStyle w:val="Footer"/>
            <w:tabs>
              <w:tab w:val="clear" w:pos="4513"/>
              <w:tab w:val="clear" w:pos="9026"/>
              <w:tab w:val="right" w:pos="2337"/>
            </w:tabs>
            <w:rPr>
              <w:rFonts w:ascii="Montserrat Light" w:hAnsi="Montserrat Light" w:cs="Arial"/>
              <w:color w:val="002C4F" w:themeColor="accent3"/>
              <w:sz w:val="18"/>
              <w:szCs w:val="18"/>
            </w:rPr>
          </w:pPr>
          <w:r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>3</w:t>
          </w:r>
          <w:r w:rsidR="00DA2F4A"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 xml:space="preserve"> Arlington Square</w:t>
          </w:r>
          <w:r w:rsidR="00DA2F4A"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ab/>
          </w:r>
        </w:p>
        <w:p w14:paraId="23C0B72F" w14:textId="77777777" w:rsidR="00DA2F4A" w:rsidRPr="00C80288" w:rsidRDefault="00DA2F4A" w:rsidP="00DA2F4A">
          <w:pPr>
            <w:pStyle w:val="Footer"/>
            <w:rPr>
              <w:rFonts w:ascii="Montserrat Light" w:hAnsi="Montserrat Light" w:cs="Arial"/>
              <w:color w:val="002C4F" w:themeColor="accent3"/>
              <w:sz w:val="18"/>
              <w:szCs w:val="18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>Downshire Way</w:t>
          </w:r>
        </w:p>
        <w:p w14:paraId="33404BFC" w14:textId="77777777" w:rsidR="00DA2F4A" w:rsidRPr="00C80288" w:rsidRDefault="00DA2F4A" w:rsidP="00DA2F4A">
          <w:pPr>
            <w:pStyle w:val="Footer"/>
            <w:rPr>
              <w:rFonts w:ascii="Montserrat Light" w:hAnsi="Montserrat Light" w:cs="Arial"/>
              <w:color w:val="002C4F" w:themeColor="accent3"/>
              <w:sz w:val="18"/>
              <w:szCs w:val="18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>Bracknell, Berkshire</w:t>
          </w:r>
        </w:p>
        <w:p w14:paraId="1444BF01" w14:textId="44AFC815" w:rsidR="00506AB0" w:rsidRPr="00C80288" w:rsidRDefault="00DA2F4A" w:rsidP="00DA2F4A">
          <w:pPr>
            <w:pStyle w:val="Footer"/>
            <w:tabs>
              <w:tab w:val="left" w:pos="462"/>
            </w:tabs>
            <w:rPr>
              <w:rFonts w:ascii="Montserrat" w:hAnsi="Montserrat" w:cs="Arial"/>
              <w:b/>
              <w:bCs/>
              <w:color w:val="002C4F" w:themeColor="accent3"/>
              <w:sz w:val="18"/>
              <w:szCs w:val="18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>RG12 1WA</w:t>
          </w:r>
        </w:p>
      </w:tc>
      <w:tc>
        <w:tcPr>
          <w:tcW w:w="5103" w:type="dxa"/>
        </w:tcPr>
        <w:p w14:paraId="2C6038F2" w14:textId="649C73ED" w:rsidR="00425BA0" w:rsidRPr="00C80288" w:rsidRDefault="00425BA0" w:rsidP="00F0768A">
          <w:pPr>
            <w:pStyle w:val="Footer"/>
            <w:rPr>
              <w:rFonts w:ascii="Montserrat Light" w:hAnsi="Montserrat Light" w:cs="Arial"/>
              <w:color w:val="002C4F" w:themeColor="accent3"/>
              <w:sz w:val="14"/>
              <w:szCs w:val="14"/>
            </w:rPr>
          </w:pPr>
        </w:p>
        <w:p w14:paraId="6B6A8A5E" w14:textId="2BBFB831" w:rsidR="00506AB0" w:rsidRPr="00C80288" w:rsidRDefault="00D7790C" w:rsidP="00F0768A">
          <w:pPr>
            <w:pStyle w:val="Footer"/>
            <w:rPr>
              <w:rFonts w:ascii="Montserrat Light" w:hAnsi="Montserrat Light" w:cs="Arial"/>
              <w:color w:val="002C4F" w:themeColor="accent3"/>
              <w:sz w:val="14"/>
              <w:szCs w:val="14"/>
            </w:rPr>
          </w:pPr>
          <w:r w:rsidRPr="00D7790C">
            <w:rPr>
              <w:rFonts w:ascii="Montserrat Light" w:hAnsi="Montserrat Light" w:cs="Calibri"/>
              <w:color w:val="002C4F" w:themeColor="accent3"/>
              <w:sz w:val="14"/>
              <w:szCs w:val="14"/>
            </w:rPr>
            <w:t>Foundation and Foundation Lending are trading styles of Paratus AMC Limited.</w:t>
          </w:r>
          <w:r>
            <w:rPr>
              <w:rFonts w:ascii="Montserrat Light" w:hAnsi="Montserrat Light" w:cs="Calibri"/>
              <w:color w:val="002C4F" w:themeColor="accent3"/>
              <w:sz w:val="14"/>
              <w:szCs w:val="14"/>
            </w:rPr>
            <w:t xml:space="preserve"> </w:t>
          </w:r>
          <w:r w:rsidR="00A57109" w:rsidRPr="00D7790C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Registered </w:t>
          </w:r>
          <w:r w:rsidR="00A57109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Office:</w:t>
          </w:r>
          <w:r w:rsidR="00506AB0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 </w:t>
          </w:r>
          <w:r w:rsidR="00A54922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3</w:t>
          </w:r>
          <w:r w:rsidR="00506AB0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 Arlington Square, Dow</w:t>
          </w:r>
          <w:r w:rsidR="00B640CA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nshire Way, Bracknell,</w:t>
          </w:r>
          <w:r w:rsidR="00A57109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 RG12 1WA </w:t>
          </w:r>
          <w:r w:rsidR="00506AB0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Registered in Eng</w:t>
          </w:r>
          <w:r w:rsidR="00B640CA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land </w:t>
          </w:r>
          <w:r w:rsidR="00433D07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and Wales </w:t>
          </w:r>
          <w:r w:rsidR="00B640CA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Company N</w:t>
          </w:r>
          <w:r w:rsidR="00572577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umber</w:t>
          </w:r>
          <w:r w:rsidR="00B640CA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 03489004</w:t>
          </w:r>
        </w:p>
        <w:p w14:paraId="714B1941" w14:textId="77777777" w:rsidR="00506AB0" w:rsidRPr="00C80288" w:rsidRDefault="00506AB0" w:rsidP="00F0768A">
          <w:pPr>
            <w:pStyle w:val="Footer"/>
            <w:rPr>
              <w:rFonts w:ascii="Montserrat Light" w:hAnsi="Montserrat Light" w:cs="Arial"/>
              <w:color w:val="002C4F" w:themeColor="accent3"/>
              <w:sz w:val="14"/>
              <w:szCs w:val="14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Paratus AMC Limited is authorised and regulated by the Financial Conduct Authority</w:t>
          </w:r>
          <w:r w:rsidR="00B640CA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. Registration number 301128</w:t>
          </w:r>
        </w:p>
        <w:p w14:paraId="6914D2F7" w14:textId="77777777" w:rsidR="00425BA0" w:rsidRPr="00C80288" w:rsidRDefault="00B640CA" w:rsidP="00F0768A">
          <w:pPr>
            <w:pStyle w:val="Footer"/>
            <w:rPr>
              <w:rFonts w:ascii="Montserrat Light" w:hAnsi="Montserrat Light" w:cs="Arial"/>
              <w:color w:val="002C4F" w:themeColor="accent3"/>
              <w:sz w:val="14"/>
              <w:szCs w:val="14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Calls may be </w:t>
          </w:r>
          <w:r w:rsidR="0092523B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monitored or </w:t>
          </w:r>
          <w:r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recorded</w:t>
          </w:r>
        </w:p>
      </w:tc>
    </w:tr>
  </w:tbl>
  <w:p w14:paraId="7251139F" w14:textId="77777777" w:rsidR="00506AB0" w:rsidRPr="00C06B07" w:rsidRDefault="00506AB0" w:rsidP="00506AB0">
    <w:pPr>
      <w:pStyle w:val="Footer"/>
      <w:rPr>
        <w:rFonts w:ascii="Montserrat Light" w:hAnsi="Montserra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EA84" w14:textId="77777777" w:rsidR="00D85ED6" w:rsidRDefault="00D85ED6" w:rsidP="00506AB0">
      <w:pPr>
        <w:spacing w:after="0" w:line="240" w:lineRule="auto"/>
      </w:pPr>
      <w:r>
        <w:separator/>
      </w:r>
    </w:p>
  </w:footnote>
  <w:footnote w:type="continuationSeparator" w:id="0">
    <w:p w14:paraId="1C19CA59" w14:textId="77777777" w:rsidR="00D85ED6" w:rsidRDefault="00D85ED6" w:rsidP="0050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2F32" w14:textId="5926907B" w:rsidR="00B437C9" w:rsidRDefault="00D7790C" w:rsidP="00425BA0">
    <w:pPr>
      <w:pStyle w:val="Header"/>
      <w:jc w:val="center"/>
    </w:pPr>
    <w:r>
      <w:br/>
    </w:r>
    <w:r w:rsidR="00E205EF">
      <w:br/>
    </w:r>
    <w:r>
      <w:br/>
    </w:r>
    <w:r w:rsidR="00C06B07">
      <w:rPr>
        <w:noProof/>
      </w:rPr>
      <w:drawing>
        <wp:inline distT="0" distB="0" distL="0" distR="0" wp14:anchorId="557965AA" wp14:editId="06D1D2A3">
          <wp:extent cx="1795300" cy="648564"/>
          <wp:effectExtent l="0" t="0" r="0" b="0"/>
          <wp:docPr id="12620617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6837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300" cy="6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4F4"/>
    <w:multiLevelType w:val="hybridMultilevel"/>
    <w:tmpl w:val="9F54E2AE"/>
    <w:lvl w:ilvl="0" w:tplc="AEBCD29E">
      <w:start w:val="1"/>
      <w:numFmt w:val="lowerLetter"/>
      <w:lvlText w:val="(%1)"/>
      <w:lvlJc w:val="left"/>
      <w:pPr>
        <w:ind w:left="790" w:hanging="43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E788B"/>
    <w:multiLevelType w:val="hybridMultilevel"/>
    <w:tmpl w:val="91A4B73C"/>
    <w:lvl w:ilvl="0" w:tplc="6B90020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603A"/>
    <w:multiLevelType w:val="hybridMultilevel"/>
    <w:tmpl w:val="68CE4156"/>
    <w:lvl w:ilvl="0" w:tplc="7B68D0E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B5068"/>
    <w:multiLevelType w:val="hybridMultilevel"/>
    <w:tmpl w:val="D94CF1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F1614"/>
    <w:multiLevelType w:val="multilevel"/>
    <w:tmpl w:val="7562AB56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A15B57"/>
    <w:multiLevelType w:val="multilevel"/>
    <w:tmpl w:val="E3EECB10"/>
    <w:lvl w:ilvl="0">
      <w:start w:val="7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BB050B"/>
    <w:multiLevelType w:val="hybridMultilevel"/>
    <w:tmpl w:val="649AE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06598"/>
    <w:multiLevelType w:val="hybridMultilevel"/>
    <w:tmpl w:val="114A92C8"/>
    <w:lvl w:ilvl="0" w:tplc="3E1659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12163">
    <w:abstractNumId w:val="4"/>
  </w:num>
  <w:num w:numId="2" w16cid:durableId="1806853111">
    <w:abstractNumId w:val="5"/>
  </w:num>
  <w:num w:numId="3" w16cid:durableId="152377970">
    <w:abstractNumId w:val="2"/>
  </w:num>
  <w:num w:numId="4" w16cid:durableId="2019650641">
    <w:abstractNumId w:val="0"/>
  </w:num>
  <w:num w:numId="5" w16cid:durableId="131286945">
    <w:abstractNumId w:val="3"/>
  </w:num>
  <w:num w:numId="6" w16cid:durableId="947854711">
    <w:abstractNumId w:val="1"/>
  </w:num>
  <w:num w:numId="7" w16cid:durableId="866866404">
    <w:abstractNumId w:val="7"/>
  </w:num>
  <w:num w:numId="8" w16cid:durableId="9919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B0"/>
    <w:rsid w:val="0003778C"/>
    <w:rsid w:val="000D2C19"/>
    <w:rsid w:val="0012302A"/>
    <w:rsid w:val="00233DCD"/>
    <w:rsid w:val="002565B0"/>
    <w:rsid w:val="002C65A3"/>
    <w:rsid w:val="002D1731"/>
    <w:rsid w:val="003C4322"/>
    <w:rsid w:val="00401401"/>
    <w:rsid w:val="00425BA0"/>
    <w:rsid w:val="0043122C"/>
    <w:rsid w:val="00433D07"/>
    <w:rsid w:val="004E687B"/>
    <w:rsid w:val="005032A0"/>
    <w:rsid w:val="00506AB0"/>
    <w:rsid w:val="00572577"/>
    <w:rsid w:val="0062132A"/>
    <w:rsid w:val="0068341C"/>
    <w:rsid w:val="00774D91"/>
    <w:rsid w:val="00813F89"/>
    <w:rsid w:val="00831496"/>
    <w:rsid w:val="008A0FBB"/>
    <w:rsid w:val="008B29AA"/>
    <w:rsid w:val="0092171F"/>
    <w:rsid w:val="0092523B"/>
    <w:rsid w:val="009A3A1A"/>
    <w:rsid w:val="009F738E"/>
    <w:rsid w:val="00A54922"/>
    <w:rsid w:val="00A57109"/>
    <w:rsid w:val="00B437C9"/>
    <w:rsid w:val="00B640CA"/>
    <w:rsid w:val="00B75B35"/>
    <w:rsid w:val="00BB2526"/>
    <w:rsid w:val="00BF7314"/>
    <w:rsid w:val="00C06B07"/>
    <w:rsid w:val="00C3524A"/>
    <w:rsid w:val="00C80288"/>
    <w:rsid w:val="00C90838"/>
    <w:rsid w:val="00CD3BE1"/>
    <w:rsid w:val="00D26BE9"/>
    <w:rsid w:val="00D7790C"/>
    <w:rsid w:val="00D80CA9"/>
    <w:rsid w:val="00D85ED6"/>
    <w:rsid w:val="00DA2F4A"/>
    <w:rsid w:val="00DD782F"/>
    <w:rsid w:val="00DE3CE0"/>
    <w:rsid w:val="00E205EF"/>
    <w:rsid w:val="00EC7CC5"/>
    <w:rsid w:val="00F0768A"/>
    <w:rsid w:val="00F12EED"/>
    <w:rsid w:val="00F5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6E00"/>
  <w15:docId w15:val="{0DB650CD-5C5F-40D5-9E7D-47B06D1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AB0"/>
  </w:style>
  <w:style w:type="paragraph" w:styleId="Footer">
    <w:name w:val="footer"/>
    <w:basedOn w:val="Normal"/>
    <w:link w:val="FooterChar"/>
    <w:uiPriority w:val="99"/>
    <w:unhideWhenUsed/>
    <w:rsid w:val="00506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AB0"/>
  </w:style>
  <w:style w:type="paragraph" w:styleId="BalloonText">
    <w:name w:val="Balloon Text"/>
    <w:basedOn w:val="Normal"/>
    <w:link w:val="BalloonTextChar"/>
    <w:uiPriority w:val="99"/>
    <w:semiHidden/>
    <w:unhideWhenUsed/>
    <w:rsid w:val="0050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AB0"/>
    <w:rPr>
      <w:color w:val="53B7C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undationhomeloans.co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OUNDATION Colour Palette">
      <a:dk1>
        <a:srgbClr val="000000"/>
      </a:dk1>
      <a:lt1>
        <a:srgbClr val="FFFFFF"/>
      </a:lt1>
      <a:dk2>
        <a:srgbClr val="002C4F"/>
      </a:dk2>
      <a:lt2>
        <a:srgbClr val="F4F1EA"/>
      </a:lt2>
      <a:accent1>
        <a:srgbClr val="E3DFCF"/>
      </a:accent1>
      <a:accent2>
        <a:srgbClr val="EBEBD1"/>
      </a:accent2>
      <a:accent3>
        <a:srgbClr val="002C4F"/>
      </a:accent3>
      <a:accent4>
        <a:srgbClr val="0F9ED5"/>
      </a:accent4>
      <a:accent5>
        <a:srgbClr val="4FF5C6"/>
      </a:accent5>
      <a:accent6>
        <a:srgbClr val="E5E9F3"/>
      </a:accent6>
      <a:hlink>
        <a:srgbClr val="53B7CB"/>
      </a:hlink>
      <a:folHlink>
        <a:srgbClr val="72F7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53FA0F5BADD4EA99DDA2F45E8F4FB" ma:contentTypeVersion="" ma:contentTypeDescription="Create a new document." ma:contentTypeScope="" ma:versionID="1e67df6ce8b1070e87c4ba6df284a9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003B-1DEB-4F7A-B227-BA02CC8DA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8A6ECB-B712-49AF-BFC1-8D0594D7C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36546-ACA4-455D-9D35-80D9C71FE3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05CD44-1A6F-4ED6-8BF3-844F6BF4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689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Paratus AMC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McDaid, Susan</dc:creator>
  <cp:lastModifiedBy>Bayford, Lauren</cp:lastModifiedBy>
  <cp:revision>2</cp:revision>
  <cp:lastPrinted>2025-05-22T13:55:00Z</cp:lastPrinted>
  <dcterms:created xsi:type="dcterms:W3CDTF">2025-12-24T10:38:00Z</dcterms:created>
  <dcterms:modified xsi:type="dcterms:W3CDTF">2025-12-24T10:38:00Z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0x010100DD853FA0F5BADD4EA99DDA2F45E8F4FB</vt:lpwstr>
  </property>
</Properties>
</file>